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A5" w:rsidRDefault="00F6267E">
      <w:pPr>
        <w:pStyle w:val="a3"/>
        <w:widowControl/>
        <w:spacing w:beforeAutospacing="0" w:after="226" w:afterAutospacing="0" w:line="375" w:lineRule="atLeast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附件1</w:t>
      </w:r>
    </w:p>
    <w:p w:rsidR="005B7AA5" w:rsidRDefault="00F6267E" w:rsidP="0007260B">
      <w:pPr>
        <w:pStyle w:val="a3"/>
        <w:widowControl/>
        <w:spacing w:beforeAutospacing="0" w:after="226" w:afterAutospacing="0" w:line="375" w:lineRule="atLeast"/>
        <w:jc w:val="center"/>
        <w:rPr>
          <w:rStyle w:val="a4"/>
          <w:rFonts w:ascii="宋体" w:eastAsia="宋体" w:hAnsi="宋体" w:cs="宋体"/>
          <w:b/>
          <w:bCs/>
          <w:color w:val="333333"/>
          <w:sz w:val="32"/>
          <w:szCs w:val="32"/>
          <w:u w:val="none"/>
        </w:rPr>
      </w:pPr>
      <w:r>
        <w:rPr>
          <w:rStyle w:val="a4"/>
          <w:rFonts w:ascii="宋体" w:eastAsia="宋体" w:hAnsi="宋体" w:cs="宋体" w:hint="eastAsia"/>
          <w:b/>
          <w:bCs/>
          <w:color w:val="333333"/>
          <w:sz w:val="32"/>
          <w:szCs w:val="32"/>
          <w:u w:val="none"/>
        </w:rPr>
        <w:t>2017年度内蒙古自治区肿瘤医院</w:t>
      </w:r>
    </w:p>
    <w:p w:rsidR="005B7AA5" w:rsidRDefault="00F6267E" w:rsidP="0007260B">
      <w:pPr>
        <w:pStyle w:val="a3"/>
        <w:widowControl/>
        <w:spacing w:beforeAutospacing="0" w:after="226" w:afterAutospacing="0" w:line="375" w:lineRule="atLeast"/>
        <w:jc w:val="center"/>
        <w:rPr>
          <w:rFonts w:ascii="宋体" w:eastAsia="宋体" w:hAnsi="宋体" w:cs="宋体"/>
          <w:b/>
          <w:bCs/>
          <w:color w:val="333333"/>
          <w:sz w:val="32"/>
          <w:szCs w:val="32"/>
        </w:rPr>
      </w:pPr>
      <w:r>
        <w:rPr>
          <w:rStyle w:val="a4"/>
          <w:rFonts w:ascii="宋体" w:eastAsia="宋体" w:hAnsi="宋体" w:cs="宋体" w:hint="eastAsia"/>
          <w:b/>
          <w:bCs/>
          <w:color w:val="333333"/>
          <w:sz w:val="32"/>
          <w:szCs w:val="32"/>
          <w:u w:val="none"/>
        </w:rPr>
        <w:t>医用耗材集中采购遴选公司汇总</w:t>
      </w:r>
    </w:p>
    <w:tbl>
      <w:tblPr>
        <w:tblW w:w="8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1404"/>
        <w:gridCol w:w="3860"/>
        <w:gridCol w:w="2600"/>
      </w:tblGrid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受理编号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报名公司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备注（产品类别）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20170001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国药集团内蒙古医疗器械有限公司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其它类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20170002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内蒙古慧美诚医疗器械有限公司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血液净化类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20170003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内蒙古光彩事业发展中心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通用高分子类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20170004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同济国康科技（北京）有限公司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植入介入类/其它类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20170005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内蒙古煜朗科技有限公司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外科类/其它类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20170006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呼和浩特市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劲蒙医疗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器械有限公司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植入介入类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20170007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呼和浩特市达美医疗设备有限公司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外科类/通用高分子类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20170008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呼和浩特市佰瑞特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商贸有限责任公司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植入介入类（骨科）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20170010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北京新鼎博峰医疗科技有限公司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其它类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20170011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呼和浩特市嘉利豪医疗器械有限公司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通用护理类/通用高分子类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20170012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北京德易康维生物技术有限公司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植入介入类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20170013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呼和浩特市迈瑞医疗器械有限公司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植入介入类（骨科）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20170014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江西省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康微医疗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器械有限公司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外科类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20170015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杭州海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川医疗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器械有限公司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外科类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20170016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珠海和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佳医疗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设备股份有限公司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其它类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20170017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内蒙古绿源生医疗器械有限责任公司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通用高分子类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20170018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山东威高集团医用高分子制品股份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植入介入类/麻醉类/缝线类/外科类/通用护理类/通用高分子类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20170019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内蒙古立信医疗器械有限责任公司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通用高分子类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20170022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呼和浩特市福瑞药业有限责任公司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通用护理类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20170024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内蒙古新天地药业有限公司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植入介入类缝线类/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20170025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内蒙古欧凯医疗器械有限公通用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护理类司</w:t>
            </w:r>
            <w:proofErr w:type="gram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植入介入类/麻醉类/通用高分子类/其它类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20170026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北京益而康生物工程开发中心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通用高分子类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20170029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山东赛克赛斯生物科技有限公司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外科类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20170030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国药控股内蒙古有限公司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其它类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20170031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内蒙古北方药都医药药材有限公司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通用高分子类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20170032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成都瑞琦科技实业股份有限公司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通用高分子类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20170033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呼和浩特市力为医疗器械有限责任公司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外科类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20170035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内蒙古宏昊医疗器械有限公司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血液净化类/植入介入类/通用高分子类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20170036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呼和浩特市新城区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骏翔医疗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器械经销中心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洗消类</w:t>
            </w:r>
            <w:proofErr w:type="gramEnd"/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20170038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呼和浩特市美兰德山义齿制作有限责任公司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口腔类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20170039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呼和浩特市社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军医疗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器械经销部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口腔类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32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20170040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德延九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赢医学技术有限公司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植入介入类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33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20170041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呼和浩特市时康医疗器械有限公司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植入介入类/外科类/其它类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34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20170042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天津鸿丽德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商贸有限公司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植入介入类/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洗消类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/通用高分子类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20170043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呼和浩特市天嘉医疗器械有限公司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外科类/通用高分子类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20170044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呼和浩特市梦远义齿制作有限公司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口腔类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37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20170045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丰苑嘉通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商贸有限公司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外科类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38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20170046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内蒙古九州通医疗器械有限公司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植入介入类/通用护理类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39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20170048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内蒙古九州通医药有限公司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通用高分子类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20170049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内蒙古慈康医疗器械有限公司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外科类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41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20170050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沧州永康医药用品有限公司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通用高分子类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42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20170051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内蒙古天佑医疗器械有限公司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消化内镜类/外科类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43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20170052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包头市冠百医疗器械有限公司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检验病理类/其他类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44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20170053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北京龙华盛世科技发展有限公司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植入介入类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20170054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内蒙古斯通高达医疗器械有限公司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缝线类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46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20170055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师宏药物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研制中心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其它类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47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20170056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呼和浩特市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容大毅仁医疗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器械有限公司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通用高分子类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48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20170058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杭州联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众医疗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科技股份有限公司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其它类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49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20170059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内蒙古佳正医疗器械有限公司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通用护理类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50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20170060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内蒙古沐兰医药有限公司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洗消类</w:t>
            </w:r>
            <w:proofErr w:type="gramEnd"/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51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20170061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石家庄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金石华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瑞科贸有限公司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其它类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52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20170062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北京亿安恒泰医疗器械有限公司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通用护理类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53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20170063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内蒙古蓝辉科技有限公司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检验病理类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54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20170064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内蒙古康丰医疗用品有限公司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植入介入类（骨科）/麻醉类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55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20170065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宝鸡市华生医疗器械有限公司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血液净化类/检验病理类/通用高分子类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56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20170066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内蒙古天宇药业有限责任公司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通用护理类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57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20170067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呼和浩特市永利达医疗器械有限责任公司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血液净化类/其它类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58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20170068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内蒙古助康药业集团有限责任公司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植入介入类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59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20170069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内蒙古美创商贸有限公司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消化内镜类/麻醉类/缝线类/外科类/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洗消类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/通用护理类/通用高分子类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60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20170070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河南省同心伟创医疗器械销售有限公司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麻醉类/外科类/通用护理类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20170072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内蒙古久康医疗器械有限公司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植入介入类（骨科）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62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20170073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内蒙古鑫齿医疗器械有限公司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口腔类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63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20170074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广州昶通医疗科技有限公司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检验病理类</w:t>
            </w:r>
          </w:p>
        </w:tc>
      </w:tr>
      <w:tr w:rsidR="005B7AA5">
        <w:trPr>
          <w:trHeight w:val="7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20170075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成都中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核高通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同位素股份有限公司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A5" w:rsidRDefault="00F626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其它类</w:t>
            </w:r>
          </w:p>
        </w:tc>
      </w:tr>
    </w:tbl>
    <w:p w:rsidR="005B7AA5" w:rsidRDefault="005B7AA5">
      <w:pPr>
        <w:spacing w:line="440" w:lineRule="exact"/>
        <w:rPr>
          <w:rFonts w:ascii="Tahoma" w:eastAsia="宋体" w:hAnsi="Tahoma" w:cs="Tahoma"/>
          <w:color w:val="000000"/>
          <w:kern w:val="0"/>
          <w:sz w:val="28"/>
          <w:szCs w:val="28"/>
        </w:rPr>
      </w:pPr>
    </w:p>
    <w:sectPr w:rsidR="005B7AA5" w:rsidSect="005B7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BA1" w:rsidRDefault="004E7BA1" w:rsidP="000F72BE">
      <w:r>
        <w:separator/>
      </w:r>
    </w:p>
  </w:endnote>
  <w:endnote w:type="continuationSeparator" w:id="0">
    <w:p w:rsidR="004E7BA1" w:rsidRDefault="004E7BA1" w:rsidP="000F7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BA1" w:rsidRDefault="004E7BA1" w:rsidP="000F72BE">
      <w:r>
        <w:separator/>
      </w:r>
    </w:p>
  </w:footnote>
  <w:footnote w:type="continuationSeparator" w:id="0">
    <w:p w:rsidR="004E7BA1" w:rsidRDefault="004E7BA1" w:rsidP="000F7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1714D57"/>
    <w:rsid w:val="0007260B"/>
    <w:rsid w:val="000F72BE"/>
    <w:rsid w:val="004E7BA1"/>
    <w:rsid w:val="005B7AA5"/>
    <w:rsid w:val="00E25B30"/>
    <w:rsid w:val="00F6267E"/>
    <w:rsid w:val="06606A34"/>
    <w:rsid w:val="085859F7"/>
    <w:rsid w:val="0C0F5057"/>
    <w:rsid w:val="15AF7B61"/>
    <w:rsid w:val="18C346F0"/>
    <w:rsid w:val="29A76AB1"/>
    <w:rsid w:val="2E906A67"/>
    <w:rsid w:val="3B5F1CEA"/>
    <w:rsid w:val="41714D57"/>
    <w:rsid w:val="42FD0CD0"/>
    <w:rsid w:val="477B78F5"/>
    <w:rsid w:val="4F6A62D0"/>
    <w:rsid w:val="53F5289A"/>
    <w:rsid w:val="577177C4"/>
    <w:rsid w:val="5DD637D0"/>
    <w:rsid w:val="5E7B1845"/>
    <w:rsid w:val="64DD1AE7"/>
    <w:rsid w:val="66C407C0"/>
    <w:rsid w:val="738E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A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B7AA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5B7AA5"/>
    <w:rPr>
      <w:color w:val="0000FF"/>
      <w:u w:val="single"/>
    </w:rPr>
  </w:style>
  <w:style w:type="paragraph" w:styleId="a5">
    <w:name w:val="header"/>
    <w:basedOn w:val="a"/>
    <w:link w:val="Char"/>
    <w:rsid w:val="000F7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F72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F7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F72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354</Words>
  <Characters>2023</Characters>
  <Application>Microsoft Office Word</Application>
  <DocSecurity>0</DocSecurity>
  <Lines>16</Lines>
  <Paragraphs>4</Paragraphs>
  <ScaleCrop>false</ScaleCrop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宣传部</cp:lastModifiedBy>
  <cp:revision>2</cp:revision>
  <cp:lastPrinted>2017-08-10T02:23:00Z</cp:lastPrinted>
  <dcterms:created xsi:type="dcterms:W3CDTF">2017-08-11T02:24:00Z</dcterms:created>
  <dcterms:modified xsi:type="dcterms:W3CDTF">2017-08-11T02:24:00Z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