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 xml:space="preserve">附件4 </w:t>
      </w:r>
    </w:p>
    <w:p>
      <w:pPr>
        <w:jc w:val="center"/>
        <w:rPr>
          <w:rFonts w:ascii="宋体" w:hAnsi="宋体" w:cs="宋体"/>
          <w:b/>
          <w:bCs/>
          <w:sz w:val="44"/>
          <w:szCs w:val="36"/>
        </w:rPr>
      </w:pPr>
      <w:r>
        <w:rPr>
          <w:rFonts w:hint="eastAsia" w:ascii="宋体" w:hAnsi="宋体" w:cs="宋体"/>
          <w:b/>
          <w:bCs/>
          <w:sz w:val="44"/>
          <w:szCs w:val="36"/>
        </w:rPr>
        <w:t>内蒙古自治区肿瘤医院</w:t>
      </w:r>
    </w:p>
    <w:p>
      <w:pPr>
        <w:jc w:val="center"/>
        <w:rPr>
          <w:rFonts w:ascii="宋体" w:hAnsi="宋体" w:cs="宋体"/>
          <w:b/>
          <w:bCs/>
          <w:sz w:val="44"/>
          <w:szCs w:val="36"/>
        </w:rPr>
      </w:pPr>
      <w:r>
        <w:rPr>
          <w:rFonts w:hint="eastAsia" w:ascii="宋体" w:hAnsi="宋体" w:cs="宋体"/>
          <w:b/>
          <w:bCs/>
          <w:sz w:val="44"/>
          <w:szCs w:val="36"/>
        </w:rPr>
        <w:t>科室医院感染监控小组职责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医院感染监控小组成员由科主任、护士长及本科室</w:t>
      </w:r>
      <w:bookmarkStart w:id="0" w:name="_GoBack"/>
      <w:bookmarkEnd w:id="0"/>
      <w:r>
        <w:rPr>
          <w:rFonts w:hint="eastAsia" w:ascii="宋体" w:hAnsi="宋体" w:cs="宋体"/>
          <w:sz w:val="32"/>
          <w:szCs w:val="28"/>
        </w:rPr>
        <w:t xml:space="preserve">兼职监控医师和护士组成，具体职责如下。 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1、负责本科室医院感染管理的各项工作，根据医院感染管理规章制度，结合本科室医院感染特点，制定管理制度及措施，并组织实施。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2、对医院感染病例及感染环节进行监测，采取有效措施，降低本科室医院感染发病率；对监测资料进行整理、分析、上报并妥善保管。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3、对医院感染病例及法定传染病按要求登记、报告，发现有医院感染流行、暴发趋势时，及时报告预防保健部，并积极协助调查。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4、组织及参加医院感染预防与控制知识的培训。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5、督促检查本科室人员执行无菌操作技术、消毒隔离制度和医务人员手卫生规范，做好个人防护。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6、开展预防医院感染健康教育，做好对保洁员、护理员、护工、患者、陪护、探视者的卫生学管理。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7、本科室医院感染管理监控小组每季度至少召开一次会议，分析讨论存在的问题、总结医院感染管理制度、措施落实情况，提出整改措施，并有记录。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8、 医院感染管理监控小组对医院感染制度落实情况每月至少自查一次，并做好记录。</w:t>
      </w:r>
    </w:p>
    <w:p>
      <w:pPr>
        <w:spacing w:line="540" w:lineRule="exact"/>
        <w:ind w:firstLine="608" w:firstLineChars="200"/>
        <w:rPr>
          <w:rFonts w:ascii="宋体" w:hAnsi="宋体" w:cs="宋体"/>
          <w:sz w:val="32"/>
          <w:szCs w:val="28"/>
        </w:rPr>
      </w:pPr>
      <w:r>
        <w:rPr>
          <w:rFonts w:hint="eastAsia" w:ascii="宋体" w:hAnsi="宋体" w:cs="宋体"/>
          <w:sz w:val="32"/>
          <w:szCs w:val="28"/>
        </w:rPr>
        <w:t>9、负责对科室医护人员手卫生依从性和正确性进行监督、检查、和指导，至少每月自查一次，并做好记录。</w:t>
      </w:r>
    </w:p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  <w:u w:val="single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AndChars" w:linePitch="290" w:charSpace="-34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908845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3D"/>
    <w:rsid w:val="0000577C"/>
    <w:rsid w:val="00010E34"/>
    <w:rsid w:val="00012B29"/>
    <w:rsid w:val="00022270"/>
    <w:rsid w:val="000222C5"/>
    <w:rsid w:val="00022661"/>
    <w:rsid w:val="0002709C"/>
    <w:rsid w:val="000277A4"/>
    <w:rsid w:val="00037A12"/>
    <w:rsid w:val="00065FD6"/>
    <w:rsid w:val="00076E7C"/>
    <w:rsid w:val="000913D3"/>
    <w:rsid w:val="000917D9"/>
    <w:rsid w:val="00093C5D"/>
    <w:rsid w:val="000A4A3B"/>
    <w:rsid w:val="000E6444"/>
    <w:rsid w:val="000F02C3"/>
    <w:rsid w:val="000F6E47"/>
    <w:rsid w:val="00113BFA"/>
    <w:rsid w:val="00115D8F"/>
    <w:rsid w:val="00120939"/>
    <w:rsid w:val="0013257E"/>
    <w:rsid w:val="001362A0"/>
    <w:rsid w:val="001364E7"/>
    <w:rsid w:val="0014037D"/>
    <w:rsid w:val="001549AC"/>
    <w:rsid w:val="00166679"/>
    <w:rsid w:val="00187351"/>
    <w:rsid w:val="0019196B"/>
    <w:rsid w:val="00194B21"/>
    <w:rsid w:val="001A6D33"/>
    <w:rsid w:val="001A6ECF"/>
    <w:rsid w:val="001B52A3"/>
    <w:rsid w:val="001B647F"/>
    <w:rsid w:val="001C28F4"/>
    <w:rsid w:val="001D290C"/>
    <w:rsid w:val="001E5273"/>
    <w:rsid w:val="001F0303"/>
    <w:rsid w:val="001F1E3D"/>
    <w:rsid w:val="001F742F"/>
    <w:rsid w:val="00210D0D"/>
    <w:rsid w:val="0021445D"/>
    <w:rsid w:val="00217AF6"/>
    <w:rsid w:val="00217B5C"/>
    <w:rsid w:val="00227DCC"/>
    <w:rsid w:val="0023552C"/>
    <w:rsid w:val="002500A1"/>
    <w:rsid w:val="0025724C"/>
    <w:rsid w:val="0027351B"/>
    <w:rsid w:val="00291195"/>
    <w:rsid w:val="002945C5"/>
    <w:rsid w:val="002A174E"/>
    <w:rsid w:val="002B2153"/>
    <w:rsid w:val="002B6CD3"/>
    <w:rsid w:val="002C5C3F"/>
    <w:rsid w:val="002D5C50"/>
    <w:rsid w:val="002D61E6"/>
    <w:rsid w:val="002E1D23"/>
    <w:rsid w:val="00315231"/>
    <w:rsid w:val="00321B98"/>
    <w:rsid w:val="00322DAD"/>
    <w:rsid w:val="00322E7C"/>
    <w:rsid w:val="0032740D"/>
    <w:rsid w:val="00333810"/>
    <w:rsid w:val="003361FC"/>
    <w:rsid w:val="00357C0E"/>
    <w:rsid w:val="00363AE9"/>
    <w:rsid w:val="00382506"/>
    <w:rsid w:val="003B555C"/>
    <w:rsid w:val="003C1245"/>
    <w:rsid w:val="003C4EDD"/>
    <w:rsid w:val="003D787C"/>
    <w:rsid w:val="003F65CE"/>
    <w:rsid w:val="00403BEA"/>
    <w:rsid w:val="00404831"/>
    <w:rsid w:val="0040632E"/>
    <w:rsid w:val="0041046F"/>
    <w:rsid w:val="004246D1"/>
    <w:rsid w:val="00437C89"/>
    <w:rsid w:val="00461479"/>
    <w:rsid w:val="004666FA"/>
    <w:rsid w:val="00467507"/>
    <w:rsid w:val="0047089B"/>
    <w:rsid w:val="00482A05"/>
    <w:rsid w:val="00482C2D"/>
    <w:rsid w:val="00490BD9"/>
    <w:rsid w:val="004A310F"/>
    <w:rsid w:val="004B4CE4"/>
    <w:rsid w:val="004C3EB9"/>
    <w:rsid w:val="004D1BDA"/>
    <w:rsid w:val="004F6464"/>
    <w:rsid w:val="004F6A18"/>
    <w:rsid w:val="00511C16"/>
    <w:rsid w:val="00515CE5"/>
    <w:rsid w:val="005430AB"/>
    <w:rsid w:val="005618BD"/>
    <w:rsid w:val="00562014"/>
    <w:rsid w:val="00570FBD"/>
    <w:rsid w:val="00573033"/>
    <w:rsid w:val="00581CD7"/>
    <w:rsid w:val="00581FA9"/>
    <w:rsid w:val="005915E2"/>
    <w:rsid w:val="005A4EAC"/>
    <w:rsid w:val="005A5D2A"/>
    <w:rsid w:val="005B6A16"/>
    <w:rsid w:val="005B7062"/>
    <w:rsid w:val="005C435D"/>
    <w:rsid w:val="005C5429"/>
    <w:rsid w:val="005D0B79"/>
    <w:rsid w:val="005D2601"/>
    <w:rsid w:val="005E1C03"/>
    <w:rsid w:val="005E7FA9"/>
    <w:rsid w:val="0060421E"/>
    <w:rsid w:val="00606151"/>
    <w:rsid w:val="00611114"/>
    <w:rsid w:val="0061605A"/>
    <w:rsid w:val="00616B37"/>
    <w:rsid w:val="00620AFA"/>
    <w:rsid w:val="00622E3D"/>
    <w:rsid w:val="00634BDB"/>
    <w:rsid w:val="00635F22"/>
    <w:rsid w:val="00660BFF"/>
    <w:rsid w:val="006713D4"/>
    <w:rsid w:val="00696DFA"/>
    <w:rsid w:val="006A08E6"/>
    <w:rsid w:val="006A2468"/>
    <w:rsid w:val="006B0AF1"/>
    <w:rsid w:val="006B5A08"/>
    <w:rsid w:val="006C636A"/>
    <w:rsid w:val="006D10F2"/>
    <w:rsid w:val="006D2DE9"/>
    <w:rsid w:val="006D34C9"/>
    <w:rsid w:val="006E56F6"/>
    <w:rsid w:val="006E6174"/>
    <w:rsid w:val="006F3425"/>
    <w:rsid w:val="006F53C8"/>
    <w:rsid w:val="006F624A"/>
    <w:rsid w:val="007002ED"/>
    <w:rsid w:val="00700C05"/>
    <w:rsid w:val="0070553E"/>
    <w:rsid w:val="0071452F"/>
    <w:rsid w:val="007246C8"/>
    <w:rsid w:val="007334C6"/>
    <w:rsid w:val="00734F28"/>
    <w:rsid w:val="007371FC"/>
    <w:rsid w:val="00745B5B"/>
    <w:rsid w:val="00760BB4"/>
    <w:rsid w:val="00761F6B"/>
    <w:rsid w:val="00762ED2"/>
    <w:rsid w:val="00765D6A"/>
    <w:rsid w:val="007730E8"/>
    <w:rsid w:val="00783B87"/>
    <w:rsid w:val="007A2C5E"/>
    <w:rsid w:val="007A4068"/>
    <w:rsid w:val="007B7220"/>
    <w:rsid w:val="007E60A6"/>
    <w:rsid w:val="007F52C2"/>
    <w:rsid w:val="008042B4"/>
    <w:rsid w:val="008270E6"/>
    <w:rsid w:val="00840BA7"/>
    <w:rsid w:val="00841843"/>
    <w:rsid w:val="008439A4"/>
    <w:rsid w:val="008506DA"/>
    <w:rsid w:val="008525B9"/>
    <w:rsid w:val="00853321"/>
    <w:rsid w:val="008620BF"/>
    <w:rsid w:val="0087523C"/>
    <w:rsid w:val="00876ABA"/>
    <w:rsid w:val="00880397"/>
    <w:rsid w:val="0088798A"/>
    <w:rsid w:val="00890D95"/>
    <w:rsid w:val="008A0BA4"/>
    <w:rsid w:val="008B1C99"/>
    <w:rsid w:val="008D03BC"/>
    <w:rsid w:val="0090161C"/>
    <w:rsid w:val="0090391E"/>
    <w:rsid w:val="009171E5"/>
    <w:rsid w:val="00920C21"/>
    <w:rsid w:val="00923754"/>
    <w:rsid w:val="00925970"/>
    <w:rsid w:val="009270B3"/>
    <w:rsid w:val="00937275"/>
    <w:rsid w:val="00943E1D"/>
    <w:rsid w:val="0094579B"/>
    <w:rsid w:val="00947A41"/>
    <w:rsid w:val="00953BFF"/>
    <w:rsid w:val="0095546A"/>
    <w:rsid w:val="00955863"/>
    <w:rsid w:val="00962720"/>
    <w:rsid w:val="009704E0"/>
    <w:rsid w:val="00974E8C"/>
    <w:rsid w:val="009822A5"/>
    <w:rsid w:val="00992A77"/>
    <w:rsid w:val="00992AA7"/>
    <w:rsid w:val="00995A02"/>
    <w:rsid w:val="009A36F4"/>
    <w:rsid w:val="009A3953"/>
    <w:rsid w:val="009A4E0E"/>
    <w:rsid w:val="009B144F"/>
    <w:rsid w:val="009C3DB8"/>
    <w:rsid w:val="009D3F6A"/>
    <w:rsid w:val="00A054E3"/>
    <w:rsid w:val="00A11976"/>
    <w:rsid w:val="00A130F9"/>
    <w:rsid w:val="00A15E1E"/>
    <w:rsid w:val="00A16245"/>
    <w:rsid w:val="00A23763"/>
    <w:rsid w:val="00A27167"/>
    <w:rsid w:val="00A3051E"/>
    <w:rsid w:val="00A37CDF"/>
    <w:rsid w:val="00A445CE"/>
    <w:rsid w:val="00A54EE1"/>
    <w:rsid w:val="00A83FF3"/>
    <w:rsid w:val="00AA17AA"/>
    <w:rsid w:val="00AB5EE9"/>
    <w:rsid w:val="00AC517B"/>
    <w:rsid w:val="00AD6A42"/>
    <w:rsid w:val="00AE1155"/>
    <w:rsid w:val="00AE22B1"/>
    <w:rsid w:val="00AE418B"/>
    <w:rsid w:val="00AE7130"/>
    <w:rsid w:val="00AF1958"/>
    <w:rsid w:val="00AF26AF"/>
    <w:rsid w:val="00B212D9"/>
    <w:rsid w:val="00B22898"/>
    <w:rsid w:val="00B2490D"/>
    <w:rsid w:val="00B24B98"/>
    <w:rsid w:val="00B25731"/>
    <w:rsid w:val="00B3167B"/>
    <w:rsid w:val="00B46F19"/>
    <w:rsid w:val="00B54475"/>
    <w:rsid w:val="00B64322"/>
    <w:rsid w:val="00B723D1"/>
    <w:rsid w:val="00B73508"/>
    <w:rsid w:val="00B7581B"/>
    <w:rsid w:val="00B80B35"/>
    <w:rsid w:val="00B839D5"/>
    <w:rsid w:val="00BA1E35"/>
    <w:rsid w:val="00BB1837"/>
    <w:rsid w:val="00BB25FC"/>
    <w:rsid w:val="00BB27CA"/>
    <w:rsid w:val="00BD59F4"/>
    <w:rsid w:val="00BD6E4F"/>
    <w:rsid w:val="00BE0495"/>
    <w:rsid w:val="00BE444C"/>
    <w:rsid w:val="00C05801"/>
    <w:rsid w:val="00C12C3C"/>
    <w:rsid w:val="00C13BD9"/>
    <w:rsid w:val="00C13EC9"/>
    <w:rsid w:val="00C1418A"/>
    <w:rsid w:val="00C161A5"/>
    <w:rsid w:val="00C17B43"/>
    <w:rsid w:val="00C35576"/>
    <w:rsid w:val="00C42F0F"/>
    <w:rsid w:val="00C4440C"/>
    <w:rsid w:val="00C53C2A"/>
    <w:rsid w:val="00C55BDA"/>
    <w:rsid w:val="00C55D82"/>
    <w:rsid w:val="00C57517"/>
    <w:rsid w:val="00C61BAF"/>
    <w:rsid w:val="00C634D0"/>
    <w:rsid w:val="00C651B9"/>
    <w:rsid w:val="00C849E2"/>
    <w:rsid w:val="00C91BA9"/>
    <w:rsid w:val="00C91D67"/>
    <w:rsid w:val="00CA06E2"/>
    <w:rsid w:val="00CA122F"/>
    <w:rsid w:val="00CA2CC6"/>
    <w:rsid w:val="00CA7366"/>
    <w:rsid w:val="00CA7F71"/>
    <w:rsid w:val="00CB55DB"/>
    <w:rsid w:val="00CD1CA9"/>
    <w:rsid w:val="00CE0F54"/>
    <w:rsid w:val="00CE12ED"/>
    <w:rsid w:val="00CF78A4"/>
    <w:rsid w:val="00D01B37"/>
    <w:rsid w:val="00D14E82"/>
    <w:rsid w:val="00D40042"/>
    <w:rsid w:val="00D43027"/>
    <w:rsid w:val="00D44607"/>
    <w:rsid w:val="00D46361"/>
    <w:rsid w:val="00D645F1"/>
    <w:rsid w:val="00D8302B"/>
    <w:rsid w:val="00D859CD"/>
    <w:rsid w:val="00DA5AE8"/>
    <w:rsid w:val="00DC3A39"/>
    <w:rsid w:val="00DC4BA1"/>
    <w:rsid w:val="00DC6E1A"/>
    <w:rsid w:val="00DD1E9B"/>
    <w:rsid w:val="00DF1EA5"/>
    <w:rsid w:val="00DF2E6E"/>
    <w:rsid w:val="00E05040"/>
    <w:rsid w:val="00E05638"/>
    <w:rsid w:val="00E14706"/>
    <w:rsid w:val="00E21FC9"/>
    <w:rsid w:val="00E41F66"/>
    <w:rsid w:val="00E47227"/>
    <w:rsid w:val="00E50BDD"/>
    <w:rsid w:val="00E50C30"/>
    <w:rsid w:val="00E5579A"/>
    <w:rsid w:val="00E65F0C"/>
    <w:rsid w:val="00E6695E"/>
    <w:rsid w:val="00E732C6"/>
    <w:rsid w:val="00E7713F"/>
    <w:rsid w:val="00E87A14"/>
    <w:rsid w:val="00E911B1"/>
    <w:rsid w:val="00E93819"/>
    <w:rsid w:val="00E976FE"/>
    <w:rsid w:val="00EA3795"/>
    <w:rsid w:val="00EA4F3B"/>
    <w:rsid w:val="00EA5775"/>
    <w:rsid w:val="00EB4D0E"/>
    <w:rsid w:val="00EC258E"/>
    <w:rsid w:val="00EC78F5"/>
    <w:rsid w:val="00EE0352"/>
    <w:rsid w:val="00EE0A61"/>
    <w:rsid w:val="00EE3734"/>
    <w:rsid w:val="00EE4006"/>
    <w:rsid w:val="00EF04AC"/>
    <w:rsid w:val="00EF2BEC"/>
    <w:rsid w:val="00EF53E2"/>
    <w:rsid w:val="00EF665F"/>
    <w:rsid w:val="00F22329"/>
    <w:rsid w:val="00F41094"/>
    <w:rsid w:val="00F54279"/>
    <w:rsid w:val="00F570E4"/>
    <w:rsid w:val="00F5767A"/>
    <w:rsid w:val="00F61953"/>
    <w:rsid w:val="00F62CDC"/>
    <w:rsid w:val="00F70E01"/>
    <w:rsid w:val="00F70F9A"/>
    <w:rsid w:val="00F74D1F"/>
    <w:rsid w:val="00F84167"/>
    <w:rsid w:val="00F90C79"/>
    <w:rsid w:val="00FA0A8E"/>
    <w:rsid w:val="00FA43C7"/>
    <w:rsid w:val="00FE10DD"/>
    <w:rsid w:val="00FE26C0"/>
    <w:rsid w:val="00FE2E62"/>
    <w:rsid w:val="00FF02C4"/>
    <w:rsid w:val="00FF5FAC"/>
    <w:rsid w:val="21DB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HTML 预设格式 Char"/>
    <w:basedOn w:val="8"/>
    <w:link w:val="4"/>
    <w:uiPriority w:val="0"/>
    <w:rPr>
      <w:rFonts w:ascii="Arial" w:hAnsi="Arial" w:eastAsia="宋体" w:cs="Arial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A87E45-65B3-4ABD-9A97-E1C818815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479</Words>
  <Characters>2734</Characters>
  <Lines>22</Lines>
  <Paragraphs>6</Paragraphs>
  <TotalTime>210</TotalTime>
  <ScaleCrop>false</ScaleCrop>
  <LinksUpToDate>false</LinksUpToDate>
  <CharactersWithSpaces>3207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2021-06-08T01:16:00Z</dcterms:created>
  <dc:creator>User</dc:creator>
  <cp:lastModifiedBy>HP</cp:lastModifiedBy>
  <cp:lastPrinted>2021-06-17T03:00:00Z</cp:lastPrinted>
  <dcterms:modified xsi:type="dcterms:W3CDTF">2021-08-13T02:35:33Z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EFA6701AAAE74FCAA1E65CBCC0161967</vt:lpwstr>
  </property>
</Properties>
</file>