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  <w:lang w:val="en-US" w:eastAsia="zh-CN" w:bidi="ar"/>
        </w:rPr>
        <w:t>北京大学肿瘤医院内蒙古医院（内蒙古医科大学附属肿瘤医院）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000000"/>
          <w:kern w:val="0"/>
          <w:sz w:val="36"/>
          <w:szCs w:val="36"/>
          <w:lang w:val="en-US" w:eastAsia="zh-CN" w:bidi="ar"/>
        </w:rPr>
        <w:t>2024年国际学术期刊预警名单（第一版）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6"/>
          <w:szCs w:val="36"/>
          <w:lang w:val="en-US" w:eastAsia="zh-CN" w:bidi="ar"/>
        </w:rPr>
        <w:t>（2024.04）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 w:val="0"/>
          <w:bCs w:val="0"/>
          <w:sz w:val="21"/>
          <w:szCs w:val="21"/>
        </w:rPr>
      </w:pPr>
      <w:r>
        <w:rPr>
          <w:rFonts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1.北京大学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肿瘤</w:t>
      </w:r>
      <w:r>
        <w:rPr>
          <w:rFonts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医院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内蒙古医院（内蒙古医科大学附属肿瘤医院）</w:t>
      </w:r>
      <w:bookmarkStart w:id="0" w:name="_GoBack"/>
      <w:bookmarkEnd w:id="0"/>
      <w:r>
        <w:rPr>
          <w:rFonts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国际预警期刊名单依据主管部门（中国科学技术信息研究所及中国科学院文献情报中心）发布的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0"/>
          <w:sz w:val="21"/>
          <w:szCs w:val="21"/>
          <w:lang w:val="en-US" w:eastAsia="zh-CN" w:bidi="ar"/>
        </w:rPr>
        <w:t>最新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预警期刊名单制定并更新。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2.此版名单依据中国科学院文献情报中心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0"/>
          <w:sz w:val="21"/>
          <w:szCs w:val="21"/>
          <w:lang w:val="en-US" w:eastAsia="zh-CN" w:bidi="ar"/>
        </w:rPr>
        <w:t>2024年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《国际期刊预警名单》及中国科学技术信息研究所《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0"/>
          <w:sz w:val="21"/>
          <w:szCs w:val="21"/>
          <w:lang w:val="en-US" w:eastAsia="zh-CN" w:bidi="ar"/>
        </w:rPr>
        <w:t>2023年度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预警期刊名单》制定，待中国科学技术信息研究所2024年度预警期刊名单发布后予以更新，共包含期刊104种，其中1-55为临床医学、生物学与生物化学学科大类期刊（参照WebofScience平台学科分类体系），56-104为化学、工程学等学科类目下期刊。104种期刊完整名单如下：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3423920"/>
            <wp:effectExtent l="0" t="0" r="0" b="5080"/>
            <wp:docPr id="1" name="图片 1" descr="b1308ac9e5d4c82e73f0e759ce13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308ac9e5d4c82e73f0e759ce132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5443855"/>
            <wp:effectExtent l="0" t="0" r="0" b="4445"/>
            <wp:docPr id="2" name="图片 2" descr="396e595f4a5b785d38abdf69bb3c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6e595f4a5b785d38abdf69bb3c3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5215890"/>
            <wp:effectExtent l="0" t="0" r="0" b="3810"/>
            <wp:docPr id="3" name="图片 3" descr="14bb7507e7f40938835379d0f7fc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bb7507e7f40938835379d0f7fce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5322570"/>
            <wp:effectExtent l="0" t="0" r="0" b="11430"/>
            <wp:docPr id="4" name="图片 4" descr="b7e421d34bb28226109cbc84a8c8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e421d34bb28226109cbc84a8c8b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5348605"/>
            <wp:effectExtent l="0" t="0" r="0" b="4445"/>
            <wp:docPr id="5" name="图片 5" descr="915c810ec27c0db26d44f7aab5db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5c810ec27c0db26d44f7aab5db7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3785" cy="5269865"/>
            <wp:effectExtent l="0" t="0" r="12065" b="6985"/>
            <wp:docPr id="6" name="图片 6" descr="ef991665ef4618af98829e67d08c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991665ef4618af98829e67d08c7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378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3931920"/>
            <wp:effectExtent l="0" t="0" r="0" b="11430"/>
            <wp:docPr id="7" name="图片 7" descr="2fdbf0b50612bb5954ab723add54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fdbf0b50612bb5954ab723add543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YmVhNWExOTc1MjJmYzgwYzI1ODRiYjdiZDdkMDUifQ=="/>
  </w:docVars>
  <w:rsids>
    <w:rsidRoot w:val="6C753F9C"/>
    <w:rsid w:val="6C753F9C"/>
    <w:rsid w:val="72D8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2024-04-15T02:58:00Z</dcterms:created>
  <dc:creator>jing</dc:creator>
  <cp:lastModifiedBy>曼行，畅想</cp:lastModifiedBy>
  <dcterms:modified xsi:type="dcterms:W3CDTF">2024-04-16T00:23:16Z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C6F084A542124C659512321A19BE3CB2_13</vt:lpwstr>
  </property>
</Properties>
</file>