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BB" w:rsidRDefault="00CB02BB" w:rsidP="00CB02BB">
      <w:pPr>
        <w:widowControl/>
        <w:ind w:firstLineChars="200" w:firstLine="783"/>
        <w:jc w:val="center"/>
        <w:rPr>
          <w:rFonts w:ascii="宋体" w:eastAsia="宋体" w:hAnsi="宋体" w:cs="宋体"/>
          <w:b/>
          <w:bCs/>
          <w:spacing w:val="15"/>
          <w:kern w:val="0"/>
          <w:sz w:val="36"/>
          <w:szCs w:val="36"/>
        </w:rPr>
      </w:pPr>
      <w:r w:rsidRPr="00CB02BB">
        <w:rPr>
          <w:rFonts w:ascii="宋体" w:eastAsia="宋体" w:hAnsi="宋体" w:cs="宋体"/>
          <w:b/>
          <w:bCs/>
          <w:spacing w:val="15"/>
          <w:kern w:val="0"/>
          <w:sz w:val="36"/>
          <w:szCs w:val="36"/>
        </w:rPr>
        <w:t>中国共产党第十九届中央委员会</w:t>
      </w:r>
    </w:p>
    <w:p w:rsidR="00CB02BB" w:rsidRPr="00CB02BB" w:rsidRDefault="00CB02BB" w:rsidP="00CB02BB">
      <w:pPr>
        <w:widowControl/>
        <w:ind w:firstLineChars="200" w:firstLine="783"/>
        <w:jc w:val="center"/>
        <w:rPr>
          <w:rFonts w:ascii="宋体" w:eastAsia="宋体" w:hAnsi="宋体" w:cs="宋体"/>
          <w:b/>
          <w:bCs/>
          <w:spacing w:val="15"/>
          <w:kern w:val="0"/>
          <w:sz w:val="36"/>
          <w:szCs w:val="36"/>
        </w:rPr>
      </w:pPr>
      <w:r w:rsidRPr="00CB02BB">
        <w:rPr>
          <w:rFonts w:ascii="宋体" w:eastAsia="宋体" w:hAnsi="宋体" w:cs="宋体"/>
          <w:b/>
          <w:bCs/>
          <w:spacing w:val="15"/>
          <w:kern w:val="0"/>
          <w:sz w:val="36"/>
          <w:szCs w:val="36"/>
        </w:rPr>
        <w:t>第五次全体会议公报</w:t>
      </w:r>
    </w:p>
    <w:p w:rsidR="00CB02BB" w:rsidRPr="002A3E85" w:rsidRDefault="00CB02BB" w:rsidP="002A3E85">
      <w:pPr>
        <w:ind w:firstLineChars="200" w:firstLine="482"/>
        <w:jc w:val="center"/>
        <w:rPr>
          <w:rFonts w:ascii="仿宋" w:eastAsia="仿宋" w:hAnsi="仿宋"/>
          <w:sz w:val="28"/>
          <w:szCs w:val="28"/>
        </w:rPr>
      </w:pPr>
      <w:r w:rsidRPr="00CB02BB">
        <w:rPr>
          <w:b/>
          <w:sz w:val="24"/>
        </w:rPr>
        <w:t>（</w:t>
      </w:r>
      <w:r w:rsidRPr="00CB02BB">
        <w:rPr>
          <w:b/>
          <w:sz w:val="24"/>
        </w:rPr>
        <w:t>2020</w:t>
      </w:r>
      <w:r w:rsidRPr="00CB02BB">
        <w:rPr>
          <w:b/>
          <w:sz w:val="24"/>
        </w:rPr>
        <w:t>年</w:t>
      </w:r>
      <w:r w:rsidRPr="00CB02BB">
        <w:rPr>
          <w:b/>
          <w:sz w:val="24"/>
        </w:rPr>
        <w:t>10</w:t>
      </w:r>
      <w:r w:rsidRPr="00CB02BB">
        <w:rPr>
          <w:b/>
          <w:sz w:val="24"/>
        </w:rPr>
        <w:t>月</w:t>
      </w:r>
      <w:r w:rsidRPr="00CB02BB">
        <w:rPr>
          <w:b/>
          <w:sz w:val="24"/>
        </w:rPr>
        <w:t>29</w:t>
      </w:r>
      <w:r w:rsidRPr="00CB02BB">
        <w:rPr>
          <w:b/>
          <w:sz w:val="24"/>
        </w:rPr>
        <w:t>日中国共产党第十九届中央委员会第五次全体会议通过）</w:t>
      </w:r>
      <w:r w:rsidRPr="00CB02BB">
        <w:rPr>
          <w:b/>
          <w:sz w:val="24"/>
        </w:rPr>
        <w:br/>
      </w:r>
      <w:r w:rsidR="002A3E85" w:rsidRPr="00CB02BB">
        <w:rPr>
          <w:rFonts w:ascii="仿宋" w:eastAsia="仿宋" w:hAnsi="仿宋"/>
          <w:sz w:val="28"/>
          <w:szCs w:val="28"/>
        </w:rPr>
        <w:t>来源：新华社</w:t>
      </w:r>
    </w:p>
    <w:p w:rsidR="00CB02BB" w:rsidRPr="00CB02BB" w:rsidRDefault="00CB02BB" w:rsidP="00CB02BB">
      <w:pPr>
        <w:ind w:leftChars="114" w:left="239"/>
        <w:rPr>
          <w:rFonts w:ascii="仿宋" w:eastAsia="仿宋" w:hAnsi="仿宋"/>
          <w:sz w:val="28"/>
          <w:szCs w:val="28"/>
        </w:rPr>
      </w:pPr>
      <w:r w:rsidRPr="00CB02BB">
        <w:rPr>
          <w:rFonts w:ascii="仿宋" w:eastAsia="仿宋" w:hAnsi="仿宋"/>
          <w:sz w:val="28"/>
          <w:szCs w:val="28"/>
        </w:rPr>
        <w:t>中国共产党第十九届中央委员会第五次全体会议，于2020年10月26日至29日在北京举行。出席这次全会的有，中央委员198人，候补中央委员166人。中央纪律检查委员会常务委员会委员和有关方面负责同志列席会议。党的十九大代表中的部分基层同志和专家学者也列席会议。</w:t>
      </w:r>
      <w:r w:rsidRPr="00CB02BB">
        <w:rPr>
          <w:rFonts w:ascii="仿宋" w:eastAsia="仿宋" w:hAnsi="仿宋"/>
          <w:sz w:val="28"/>
          <w:szCs w:val="28"/>
        </w:rPr>
        <w:br/>
        <w:t>全会由中央政治局主持。中央委员会总书记习近平作了重要讲话。</w:t>
      </w:r>
      <w:r w:rsidRPr="00CB02BB">
        <w:rPr>
          <w:rFonts w:ascii="仿宋" w:eastAsia="仿宋" w:hAnsi="仿宋"/>
          <w:sz w:val="28"/>
          <w:szCs w:val="28"/>
        </w:rPr>
        <w:br/>
        <w:t>全会听取和讨论了习近平受中央政治局委托作的工作报告，审议通过了《中共中央关于制定国民经济和社会发展第十四个五年规划和二〇三五年远景目标的建议》。习近平就《建议（讨论稿）》向全会作了说明。</w:t>
      </w:r>
      <w:r w:rsidRPr="00CB02BB">
        <w:rPr>
          <w:rFonts w:ascii="仿宋" w:eastAsia="仿宋" w:hAnsi="仿宋"/>
          <w:sz w:val="28"/>
          <w:szCs w:val="28"/>
        </w:rPr>
        <w:b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w:t>
      </w:r>
      <w:r w:rsidRPr="00CB02BB">
        <w:rPr>
          <w:rFonts w:ascii="仿宋" w:eastAsia="仿宋" w:hAnsi="仿宋"/>
          <w:sz w:val="28"/>
          <w:szCs w:val="28"/>
        </w:rPr>
        <w:lastRenderedPageBreak/>
        <w:t>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r w:rsidRPr="00CB02BB">
        <w:rPr>
          <w:rFonts w:ascii="仿宋" w:eastAsia="仿宋" w:hAnsi="仿宋"/>
          <w:sz w:val="28"/>
          <w:szCs w:val="28"/>
        </w:rPr>
        <w:b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r w:rsidRPr="00CB02BB">
        <w:rPr>
          <w:rFonts w:ascii="仿宋" w:eastAsia="仿宋" w:hAnsi="仿宋"/>
          <w:sz w:val="28"/>
          <w:szCs w:val="28"/>
        </w:rPr>
        <w:b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w:t>
      </w:r>
      <w:r w:rsidRPr="00CB02BB">
        <w:rPr>
          <w:rFonts w:ascii="仿宋" w:eastAsia="仿宋" w:hAnsi="仿宋"/>
          <w:sz w:val="28"/>
          <w:szCs w:val="28"/>
        </w:rPr>
        <w:lastRenderedPageBreak/>
        <w:t>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r w:rsidRPr="00CB02BB">
        <w:rPr>
          <w:rFonts w:ascii="仿宋" w:eastAsia="仿宋" w:hAnsi="仿宋"/>
          <w:sz w:val="28"/>
          <w:szCs w:val="28"/>
        </w:rPr>
        <w:br/>
        <w:t>全会强调，全党全国各族人民要再接再厉、一鼓作气，确保如期打赢脱贫攻坚战，确保如期全面建成小康社会、实现第一个百年奋斗目标，为开启全面建设社会主义现代化国家新征程奠定坚实基础。</w:t>
      </w:r>
      <w:r w:rsidRPr="00CB02BB">
        <w:rPr>
          <w:rFonts w:ascii="仿宋" w:eastAsia="仿宋" w:hAnsi="仿宋"/>
          <w:sz w:val="28"/>
          <w:szCs w:val="28"/>
        </w:rPr>
        <w:b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w:t>
      </w:r>
      <w:r w:rsidRPr="00CB02BB">
        <w:rPr>
          <w:rFonts w:ascii="仿宋" w:eastAsia="仿宋" w:hAnsi="仿宋"/>
          <w:sz w:val="28"/>
          <w:szCs w:val="28"/>
        </w:rPr>
        <w:lastRenderedPageBreak/>
        <w:t>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r w:rsidRPr="00CB02BB">
        <w:rPr>
          <w:rFonts w:ascii="仿宋" w:eastAsia="仿宋" w:hAnsi="仿宋"/>
          <w:sz w:val="28"/>
          <w:szCs w:val="28"/>
        </w:rPr>
        <w:b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w:t>
      </w:r>
      <w:r w:rsidRPr="00CB02BB">
        <w:rPr>
          <w:rFonts w:ascii="仿宋" w:eastAsia="仿宋" w:hAnsi="仿宋"/>
          <w:sz w:val="28"/>
          <w:szCs w:val="28"/>
        </w:rPr>
        <w:lastRenderedPageBreak/>
        <w:t>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r w:rsidRPr="00CB02BB">
        <w:rPr>
          <w:rFonts w:ascii="仿宋" w:eastAsia="仿宋" w:hAnsi="仿宋"/>
          <w:sz w:val="28"/>
          <w:szCs w:val="28"/>
        </w:rPr>
        <w:b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w:t>
      </w:r>
      <w:r w:rsidRPr="00CB02BB">
        <w:rPr>
          <w:rFonts w:ascii="仿宋" w:eastAsia="仿宋" w:hAnsi="仿宋"/>
          <w:sz w:val="28"/>
          <w:szCs w:val="28"/>
        </w:rPr>
        <w:lastRenderedPageBreak/>
        <w:t>提供根本保证。坚持以人民为中心，坚持新发展理念，坚持深化改革开放，坚持系统观念。</w:t>
      </w:r>
      <w:r w:rsidRPr="00CB02BB">
        <w:rPr>
          <w:rFonts w:ascii="仿宋" w:eastAsia="仿宋" w:hAnsi="仿宋"/>
          <w:sz w:val="28"/>
          <w:szCs w:val="28"/>
        </w:rPr>
        <w:b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w:t>
      </w:r>
      <w:r w:rsidRPr="00CB02BB">
        <w:rPr>
          <w:rFonts w:ascii="仿宋" w:eastAsia="仿宋" w:hAnsi="仿宋"/>
          <w:sz w:val="28"/>
          <w:szCs w:val="28"/>
        </w:rPr>
        <w:lastRenderedPageBreak/>
        <w:t>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r w:rsidRPr="00CB02BB">
        <w:rPr>
          <w:rFonts w:ascii="仿宋" w:eastAsia="仿宋" w:hAnsi="仿宋"/>
          <w:sz w:val="28"/>
          <w:szCs w:val="28"/>
        </w:rPr>
        <w:b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r w:rsidRPr="00CB02BB">
        <w:rPr>
          <w:rFonts w:ascii="仿宋" w:eastAsia="仿宋" w:hAnsi="仿宋"/>
          <w:sz w:val="28"/>
          <w:szCs w:val="28"/>
        </w:rPr>
        <w:b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r w:rsidRPr="00CB02BB">
        <w:rPr>
          <w:rFonts w:ascii="仿宋" w:eastAsia="仿宋" w:hAnsi="仿宋"/>
          <w:sz w:val="28"/>
          <w:szCs w:val="28"/>
        </w:rPr>
        <w:b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w:t>
      </w:r>
      <w:r w:rsidRPr="00CB02BB">
        <w:rPr>
          <w:rFonts w:ascii="仿宋" w:eastAsia="仿宋" w:hAnsi="仿宋"/>
          <w:sz w:val="28"/>
          <w:szCs w:val="28"/>
        </w:rPr>
        <w:lastRenderedPageBreak/>
        <w:t>消费，拓展投资空间。</w:t>
      </w:r>
      <w:r w:rsidRPr="00CB02BB">
        <w:rPr>
          <w:rFonts w:ascii="仿宋" w:eastAsia="仿宋" w:hAnsi="仿宋"/>
          <w:sz w:val="28"/>
          <w:szCs w:val="28"/>
        </w:rPr>
        <w:b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r w:rsidRPr="00CB02BB">
        <w:rPr>
          <w:rFonts w:ascii="仿宋" w:eastAsia="仿宋" w:hAnsi="仿宋"/>
          <w:sz w:val="28"/>
          <w:szCs w:val="28"/>
        </w:rPr>
        <w:b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r w:rsidRPr="00CB02BB">
        <w:rPr>
          <w:rFonts w:ascii="仿宋" w:eastAsia="仿宋" w:hAnsi="仿宋"/>
          <w:sz w:val="28"/>
          <w:szCs w:val="28"/>
        </w:rPr>
        <w:b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r w:rsidRPr="00CB02BB">
        <w:rPr>
          <w:rFonts w:ascii="仿宋" w:eastAsia="仿宋" w:hAnsi="仿宋"/>
          <w:sz w:val="28"/>
          <w:szCs w:val="28"/>
        </w:rPr>
        <w:b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w:t>
      </w:r>
      <w:r w:rsidRPr="00CB02BB">
        <w:rPr>
          <w:rFonts w:ascii="仿宋" w:eastAsia="仿宋" w:hAnsi="仿宋"/>
          <w:sz w:val="28"/>
          <w:szCs w:val="28"/>
        </w:rPr>
        <w:lastRenderedPageBreak/>
        <w:t>满足人民文化需求和增强人民精神力量相统一，推进社会主义文化强国建设。要提高社会文明程度，提升公共文化服务水平，健全现代文化产业体系。</w:t>
      </w:r>
      <w:r w:rsidRPr="00CB02BB">
        <w:rPr>
          <w:rFonts w:ascii="仿宋" w:eastAsia="仿宋" w:hAnsi="仿宋"/>
          <w:sz w:val="28"/>
          <w:szCs w:val="28"/>
        </w:rPr>
        <w:b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r w:rsidRPr="00CB02BB">
        <w:rPr>
          <w:rFonts w:ascii="仿宋" w:eastAsia="仿宋" w:hAnsi="仿宋"/>
          <w:sz w:val="28"/>
          <w:szCs w:val="28"/>
        </w:rPr>
        <w:b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r w:rsidRPr="00CB02BB">
        <w:rPr>
          <w:rFonts w:ascii="仿宋" w:eastAsia="仿宋" w:hAnsi="仿宋"/>
          <w:sz w:val="28"/>
          <w:szCs w:val="28"/>
        </w:rPr>
        <w:b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w:t>
      </w:r>
      <w:r w:rsidRPr="00CB02BB">
        <w:rPr>
          <w:rFonts w:ascii="仿宋" w:eastAsia="仿宋" w:hAnsi="仿宋"/>
          <w:sz w:val="28"/>
          <w:szCs w:val="28"/>
        </w:rPr>
        <w:lastRenderedPageBreak/>
        <w:t>社会保障体系，全面推进健康中国建设，实施积极应对人口老龄化国家战略，加强和创新社会治理。</w:t>
      </w:r>
      <w:r w:rsidRPr="00CB02BB">
        <w:rPr>
          <w:rFonts w:ascii="仿宋" w:eastAsia="仿宋" w:hAnsi="仿宋"/>
          <w:sz w:val="28"/>
          <w:szCs w:val="28"/>
        </w:rPr>
        <w:b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r w:rsidRPr="00CB02BB">
        <w:rPr>
          <w:rFonts w:ascii="仿宋" w:eastAsia="仿宋" w:hAnsi="仿宋"/>
          <w:sz w:val="28"/>
          <w:szCs w:val="28"/>
        </w:rPr>
        <w:b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r w:rsidRPr="00CB02BB">
        <w:rPr>
          <w:rFonts w:ascii="仿宋" w:eastAsia="仿宋" w:hAnsi="仿宋"/>
          <w:sz w:val="28"/>
          <w:szCs w:val="28"/>
        </w:rPr>
        <w:b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w:t>
      </w:r>
      <w:r w:rsidRPr="00CB02BB">
        <w:rPr>
          <w:rFonts w:ascii="仿宋" w:eastAsia="仿宋" w:hAnsi="仿宋"/>
          <w:sz w:val="28"/>
          <w:szCs w:val="28"/>
        </w:rPr>
        <w:lastRenderedPageBreak/>
        <w:t>发展、合作、共赢旗帜，积极营造良好外部环境，推动构建新型国际关系和人类命运共同体。</w:t>
      </w:r>
      <w:r w:rsidRPr="00CB02BB">
        <w:rPr>
          <w:rFonts w:ascii="仿宋" w:eastAsia="仿宋" w:hAnsi="仿宋"/>
          <w:sz w:val="28"/>
          <w:szCs w:val="28"/>
        </w:rPr>
        <w:br/>
        <w:t>全会号召，全党全国各族人民要紧密团结在以习近平同志为核心的党中央周围，同心同德，顽强奋斗，夺取全面建设社会主义现代化国家新胜利！</w:t>
      </w:r>
    </w:p>
    <w:sectPr w:rsidR="00CB02BB" w:rsidRPr="00CB02BB" w:rsidSect="00751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33" w:rsidRDefault="00CA3E33" w:rsidP="00CB02BB">
      <w:r>
        <w:separator/>
      </w:r>
    </w:p>
  </w:endnote>
  <w:endnote w:type="continuationSeparator" w:id="1">
    <w:p w:rsidR="00CA3E33" w:rsidRDefault="00CA3E33" w:rsidP="00CB0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33" w:rsidRDefault="00CA3E33" w:rsidP="00CB02BB">
      <w:r>
        <w:separator/>
      </w:r>
    </w:p>
  </w:footnote>
  <w:footnote w:type="continuationSeparator" w:id="1">
    <w:p w:rsidR="00CA3E33" w:rsidRDefault="00CA3E33" w:rsidP="00CB0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2BB"/>
    <w:rsid w:val="002A3E85"/>
    <w:rsid w:val="0075167F"/>
    <w:rsid w:val="00A247C2"/>
    <w:rsid w:val="00CA3E33"/>
    <w:rsid w:val="00CB0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2BB"/>
    <w:rPr>
      <w:sz w:val="18"/>
      <w:szCs w:val="18"/>
    </w:rPr>
  </w:style>
  <w:style w:type="paragraph" w:styleId="a4">
    <w:name w:val="footer"/>
    <w:basedOn w:val="a"/>
    <w:link w:val="Char0"/>
    <w:uiPriority w:val="99"/>
    <w:semiHidden/>
    <w:unhideWhenUsed/>
    <w:rsid w:val="00CB02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02BB"/>
    <w:rPr>
      <w:sz w:val="18"/>
      <w:szCs w:val="18"/>
    </w:rPr>
  </w:style>
  <w:style w:type="character" w:styleId="a5">
    <w:name w:val="Strong"/>
    <w:basedOn w:val="a0"/>
    <w:uiPriority w:val="22"/>
    <w:qFormat/>
    <w:rsid w:val="00CB02BB"/>
    <w:rPr>
      <w:b/>
      <w:bCs/>
    </w:rPr>
  </w:style>
  <w:style w:type="paragraph" w:styleId="a6">
    <w:name w:val="List Paragraph"/>
    <w:basedOn w:val="a"/>
    <w:uiPriority w:val="34"/>
    <w:qFormat/>
    <w:rsid w:val="00CB02BB"/>
    <w:pPr>
      <w:ind w:firstLineChars="200" w:firstLine="420"/>
    </w:pPr>
  </w:style>
</w:styles>
</file>

<file path=word/webSettings.xml><?xml version="1.0" encoding="utf-8"?>
<w:webSettings xmlns:r="http://schemas.openxmlformats.org/officeDocument/2006/relationships" xmlns:w="http://schemas.openxmlformats.org/wordprocessingml/2006/main">
  <w:divs>
    <w:div w:id="20847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933</Words>
  <Characters>5320</Characters>
  <Application>Microsoft Office Word</Application>
  <DocSecurity>0</DocSecurity>
  <Lines>44</Lines>
  <Paragraphs>12</Paragraphs>
  <ScaleCrop>false</ScaleCrop>
  <Company>Microsoft</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2020-11-19T01:50:00Z</dcterms:created>
  <dcterms:modified xsi:type="dcterms:W3CDTF">2020-11-19T02:02:00Z</dcterms:modified>
</cp:coreProperties>
</file>